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สำเนาทะเบียนบ้านที่คนต่างด้าวผู้นั้นเคยมีชื่อปรากฏอยู่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 13) หรือสำเนาทะเบียนประวัติ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 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 สำนักทะเบียนท้องถิ่นเทศบาลตำบลบ้านแท่น วิชาญ น้อยลา 24/08/2015 11:59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